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Style w:val="5"/>
          <w:rFonts w:hint="eastAsia" w:ascii="宋体" w:hAnsi="宋体" w:eastAsia="宋体" w:cs="宋体"/>
          <w:b/>
          <w:sz w:val="28"/>
          <w:szCs w:val="28"/>
        </w:rPr>
        <w:t>招聘计划及岗位条件</w:t>
      </w:r>
    </w:p>
    <w:tbl>
      <w:tblPr>
        <w:tblW w:w="1113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257"/>
        <w:gridCol w:w="1670"/>
        <w:gridCol w:w="982"/>
        <w:gridCol w:w="982"/>
        <w:gridCol w:w="1450"/>
        <w:gridCol w:w="3337"/>
        <w:gridCol w:w="1105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二级学院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一级学科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学历职称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二级学科或方向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哲学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中共党员（含预备党员），教育学、心理学不受党员限制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李院长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0557-2871689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邮箱：liyucai@ahszu.edu.cn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马克思主义理论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政治学、教育学、心理学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文学与传媒学院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新闻传播学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创意写作，网络与新媒体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蒋院长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邮箱：jiangzongxia@ahszu.edu.cn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中国语言文学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中国古代文学、中国现当代文学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公共管理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文化产业管理、会展或设计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外国语学院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外国语言文学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英语语言文学（商务英语）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李院长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0557-2875357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邮箱：lijiaqiang@ahszu.edu.cn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管理学院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管理科学与工程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吴院长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0557-2871683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邮箱：wuling@ahszu.edu.cn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企业管理、旅游规划、智慧旅游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城乡规划学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城乡规划与设计、住房与社区建设规划、城乡规划管理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商学院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会计学、企业管理（市场营销、财务管理）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徐院长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0557-2875796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邮箱：xugongwei@ahszu.edu.cn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管理科学与工程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物流工程、电子商务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应用经济学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国际贸易学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音乐与舞蹈学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合唱指挥、舞蹈表演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顾院长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邮箱：gudahai@ahszu.edu.cn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教育学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学前教育学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体育学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徐院长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邮箱：xulianjun@ahszu.edu.cn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美术与设计学院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设计学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视觉传达设计、环境设计、服装与服饰设计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许院长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邮箱：xuxinghai@ahszu.edu.cn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美术学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书法学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数学与统计学院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宁院长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邮箱：nq@ahszu.edu.cn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应用经济学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金融学、统计学、数量经济学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统计学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机械与电子工程学院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电气工程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电机与电器、电力系统及其自动化、电力电子与电力传动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或者研究员、正高级工程师、产学研特聘专家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朱院长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0557-2871680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邮箱：guangzhu@ahszu.edu.cn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控制科学与工程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信息与通讯工程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电子科学与技术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机械工程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物理学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材料科学与工程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动力工程及工程热物理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化学化工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或者研究员、正高级工程师、产学研特聘专家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王院长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邮箱：why@ahszu.edu.cn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化学工程与技术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化学工程、化学工艺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化工过程机械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材料科学与工程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材料学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生物与食品工程学院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食品科学与工程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或者研究员、正高级工程师、产学研特聘专家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高院长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邮箱：gaoguizhen@ahszu.edu.cn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药学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环境与测绘工程学院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测绘科学与技术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或者研究员、正高级工程师、产学研特聘专家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付院长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邮箱：fujinmu@ahszu.edu.cn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地理学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课程与教学论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环境科学与工程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生态学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资源与土木工程学院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地质资源与地质工程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作为横向项目主要参与人员并作出重要贡献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或者研究员、正高级工程师、产学研特聘专家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陈院长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0557-2871062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邮箱：chensong@ahszu.edu.cn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地质学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矿物学、岩石学、矿床学、地球化学、构造地质学、及相关交叉学科，参与国家自然科学基金前3名，且发表2区以上论文，相关交叉学科鉴定以研究内容为主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建筑学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水利工程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交通运输工程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信息工程学院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计算机科学与技术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或者研究员、正高级工程师、产学研特聘专家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宋院长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0557-2871033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邮箱：szxysqx@ahszu.edu.cn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信息与通信工程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控制科学与工程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网络空间安全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软件工程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9000265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博士或教授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D21AA"/>
    <w:rsid w:val="509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2020-04-21T09:13:00Z</dcterms:created>
  <dc:creator>秋叶夏花</dc:creator>
  <cp:lastModifiedBy>秋叶夏花</cp:lastModifiedBy>
  <dcterms:modified xsi:type="dcterms:W3CDTF">2020-04-21T10:18:53Z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